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2bac7fad54a6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interaction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An interaction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design and prototype high quality user interfaces aligned to user needs and business goals</w:t>
      </w:r>
    </w:p>
    <w:p>
      <w:r>
        <w:t xml:space="preserve">• interpret research and data to make informed design decisions</w:t>
      </w:r>
    </w:p>
    <w:p>
      <w:r>
        <w:t xml:space="preserve">• collaborate across disciplines to shape end-to-end service experiences</w:t>
      </w:r>
    </w:p>
    <w:p>
      <w:r>
        <w:t xml:space="preserve">• ensure designs meet strict accessibility standards and inclusive design principles</w:t>
      </w:r>
    </w:p>
    <w:p>
      <w:r>
        <w:t xml:space="preserve">• contribute to and help maintain design systems, patterns and components</w:t>
      </w:r>
    </w:p>
    <w:p>
      <w:r>
        <w:t xml:space="preserve">• communicate design decisions clearly and influence stakeholders</w:t>
      </w:r>
    </w:p>
    <w:p>
      <w:r>
        <w:t xml:space="preserve">• manage and iterate designs independently within agile teams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strong prototyping skills across multiple fidelities including wireframes, Figma and code using HTML, CSS and JavaScript</w:t>
      </w:r>
    </w:p>
    <w:p>
      <w:r>
        <w:t xml:space="preserve">• working knowledge of GitHub or version control systems</w:t>
      </w:r>
    </w:p>
    <w:p>
      <w:r>
        <w:t xml:space="preserve">• ability to use research and data to drive design decisions</w:t>
      </w:r>
    </w:p>
    <w:p>
      <w:r>
        <w:t xml:space="preserve">• confident stakeholder communication and facilitation skills</w:t>
      </w:r>
    </w:p>
    <w:p>
      <w:r>
        <w:t xml:space="preserve">• experience designing accessible services (WCAG and inclusive design)</w:t>
      </w:r>
    </w:p>
    <w:p>
      <w:r>
        <w:t xml:space="preserve">• experience contributing to design systems, components and patterns</w:t>
      </w:r>
    </w:p>
    <w:p>
      <w:r>
        <w:t xml:space="preserve">• ability to work effectively in agile, multidisciplinary teams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strong analytical skills to identify and resolve service design issues</w:t>
      </w:r>
    </w:p>
    <w:p>
      <w:r>
        <w:t xml:space="preserve">• experience measuring design impact and outcomes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0a69c03b9084a5f" /></Relationships>
</file>